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AB" w:rsidRDefault="004E29C8">
      <w:pPr>
        <w:tabs>
          <w:tab w:val="center" w:pos="7927"/>
        </w:tabs>
        <w:spacing w:after="159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330</wp:posOffset>
            </wp:positionH>
            <wp:positionV relativeFrom="paragraph">
              <wp:posOffset>152400</wp:posOffset>
            </wp:positionV>
            <wp:extent cx="532765" cy="525145"/>
            <wp:effectExtent l="0" t="0" r="0" b="0"/>
            <wp:wrapSquare wrapText="bothSides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</w:p>
    <w:p w:rsidR="003505AB" w:rsidRDefault="004E29C8">
      <w:pPr>
        <w:spacing w:after="94" w:line="259" w:lineRule="auto"/>
        <w:ind w:left="0" w:firstLine="0"/>
        <w:jc w:val="left"/>
      </w:pPr>
      <w:r>
        <w:rPr>
          <w:b/>
          <w:color w:val="000000"/>
          <w:sz w:val="28"/>
        </w:rPr>
        <w:t xml:space="preserve">QUADRI COLOR (DJ08447) </w:t>
      </w:r>
    </w:p>
    <w:p w:rsidR="003505AB" w:rsidRDefault="004E29C8">
      <w:pPr>
        <w:tabs>
          <w:tab w:val="center" w:pos="3227"/>
        </w:tabs>
        <w:ind w:left="0" w:firstLine="0"/>
        <w:jc w:val="left"/>
      </w:pPr>
      <w:r>
        <w:rPr>
          <w:b/>
        </w:rPr>
        <w:t>Věk</w:t>
      </w:r>
      <w:r>
        <w:t xml:space="preserve">: od 6 let   </w:t>
      </w:r>
      <w:r>
        <w:tab/>
      </w:r>
      <w:r>
        <w:rPr>
          <w:b/>
        </w:rPr>
        <w:t>Počet hráčů</w:t>
      </w:r>
      <w:r>
        <w:t xml:space="preserve">: 4-6 hráčů </w:t>
      </w:r>
    </w:p>
    <w:p w:rsidR="003505AB" w:rsidRDefault="004E29C8">
      <w:pPr>
        <w:spacing w:after="0" w:line="358" w:lineRule="auto"/>
        <w:ind w:left="4" w:right="866"/>
      </w:pPr>
      <w:r>
        <w:rPr>
          <w:b/>
        </w:rPr>
        <w:t>Obsah:</w:t>
      </w:r>
      <w:r>
        <w:t xml:space="preserve"> 24 karet, 24 barevných náramků (6 žlutých, 6 modrých, 6 červených a 6 zelených)</w:t>
      </w:r>
      <w:r>
        <w:rPr>
          <w:color w:val="000000"/>
        </w:rPr>
        <w:t xml:space="preserve"> </w:t>
      </w:r>
      <w:r w:rsidR="00467F3B">
        <w:rPr>
          <w:color w:val="000000"/>
        </w:rPr>
        <w:br/>
      </w:r>
      <w:r>
        <w:rPr>
          <w:b/>
        </w:rPr>
        <w:t xml:space="preserve">Cíl hry: </w:t>
      </w:r>
      <w:r>
        <w:t>Vyhrát se svým týmem co nejvíce kol hry.</w:t>
      </w:r>
      <w:r>
        <w:rPr>
          <w:color w:val="000000"/>
        </w:rPr>
        <w:t xml:space="preserve"> </w:t>
      </w:r>
    </w:p>
    <w:p w:rsidR="003505AB" w:rsidRDefault="004E29C8">
      <w:pPr>
        <w:ind w:left="4" w:right="713"/>
      </w:pPr>
      <w:r>
        <w:rPr>
          <w:b/>
        </w:rPr>
        <w:t xml:space="preserve">Příprava na hru: </w:t>
      </w:r>
      <w:r>
        <w:t>Vytvořte týmy po 2 hráčích. Na zápěstí a kotníky si dejte celkem čtyři náramky různých barev (na každé zápěstí a na každý kotník jeden). Stanovte si počet kol, po která budete hrát (např. tři kola). Zamíchejte karty a umístěte je do balíčku, obrázkem dolů, poblíž všech hráčů.</w:t>
      </w:r>
      <w:r>
        <w:rPr>
          <w:color w:val="000000"/>
        </w:rPr>
        <w:t xml:space="preserve"> </w:t>
      </w:r>
    </w:p>
    <w:p w:rsidR="003505AB" w:rsidRDefault="004E29C8">
      <w:pPr>
        <w:ind w:left="4" w:right="713"/>
      </w:pPr>
      <w:r>
        <w:rPr>
          <w:b/>
        </w:rPr>
        <w:t>Průběh hry:</w:t>
      </w:r>
      <w:r>
        <w:t xml:space="preserve"> Hráč z týmu </w:t>
      </w:r>
      <w:proofErr w:type="gramStart"/>
      <w:r>
        <w:t>č.1 si</w:t>
      </w:r>
      <w:proofErr w:type="gramEnd"/>
      <w:r>
        <w:t xml:space="preserve"> vytáhne kartu, ukáže ji všem h</w:t>
      </w:r>
      <w:bookmarkStart w:id="0" w:name="_GoBack"/>
      <w:bookmarkEnd w:id="0"/>
      <w:r>
        <w:t>ráčům, položí ji mezi hráče  a řekne „Go“. Karta ukazuje, jaké náramky různých barev, které mají na sobě dva hráči týmu, se mají dotknout.</w:t>
      </w:r>
      <w:r>
        <w:rPr>
          <w:color w:val="000000"/>
        </w:rPr>
        <w:t xml:space="preserve"> </w:t>
      </w:r>
      <w:r>
        <w:rPr>
          <w:b/>
        </w:rPr>
        <w:t xml:space="preserve">Příklad: </w:t>
      </w:r>
    </w:p>
    <w:p w:rsidR="003505AB" w:rsidRDefault="004E29C8">
      <w:pPr>
        <w:spacing w:after="120" w:line="259" w:lineRule="auto"/>
        <w:ind w:left="168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-304</wp:posOffset>
            </wp:positionH>
            <wp:positionV relativeFrom="paragraph">
              <wp:posOffset>-13461</wp:posOffset>
            </wp:positionV>
            <wp:extent cx="967740" cy="2868295"/>
            <wp:effectExtent l="0" t="0" r="0" b="0"/>
            <wp:wrapSquare wrapText="bothSides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 w:rsidR="003505AB" w:rsidRDefault="004E29C8">
      <w:pPr>
        <w:ind w:left="4" w:right="713"/>
      </w:pPr>
      <w:r>
        <w:t xml:space="preserve">Tyto náramky se mají dotknout: </w:t>
      </w:r>
    </w:p>
    <w:p w:rsidR="003505AB" w:rsidRDefault="004E29C8">
      <w:pPr>
        <w:numPr>
          <w:ilvl w:val="0"/>
          <w:numId w:val="1"/>
        </w:numPr>
        <w:ind w:right="713" w:hanging="175"/>
      </w:pPr>
      <w:r>
        <w:t xml:space="preserve">modrý náramek jednoho hráče se žlutým náramkem druhého hráče. </w:t>
      </w:r>
    </w:p>
    <w:p w:rsidR="003505AB" w:rsidRDefault="004E29C8">
      <w:pPr>
        <w:numPr>
          <w:ilvl w:val="0"/>
          <w:numId w:val="1"/>
        </w:numPr>
        <w:ind w:right="713" w:hanging="175"/>
      </w:pPr>
      <w:r>
        <w:t xml:space="preserve">zelený náramek jednoho hráče s červeným náramkem druhého hráče. </w:t>
      </w:r>
    </w:p>
    <w:p w:rsidR="003505AB" w:rsidRDefault="004E29C8">
      <w:pPr>
        <w:spacing w:after="121" w:line="259" w:lineRule="auto"/>
        <w:ind w:left="1680" w:firstLine="0"/>
        <w:jc w:val="left"/>
      </w:pPr>
      <w:r>
        <w:t xml:space="preserve"> </w:t>
      </w:r>
    </w:p>
    <w:p w:rsidR="003505AB" w:rsidRDefault="004E29C8">
      <w:pPr>
        <w:ind w:left="4" w:right="713"/>
      </w:pPr>
      <w:r>
        <w:t xml:space="preserve">Tyto náramky se mají dotknout: </w:t>
      </w:r>
    </w:p>
    <w:p w:rsidR="003505AB" w:rsidRDefault="004E29C8">
      <w:pPr>
        <w:numPr>
          <w:ilvl w:val="0"/>
          <w:numId w:val="1"/>
        </w:numPr>
        <w:ind w:right="713" w:hanging="175"/>
      </w:pPr>
      <w:r>
        <w:t xml:space="preserve">dva červené náramky hráčů </w:t>
      </w:r>
    </w:p>
    <w:p w:rsidR="003505AB" w:rsidRDefault="004E29C8">
      <w:pPr>
        <w:numPr>
          <w:ilvl w:val="0"/>
          <w:numId w:val="1"/>
        </w:numPr>
        <w:ind w:right="713" w:hanging="175"/>
      </w:pPr>
      <w:r>
        <w:t xml:space="preserve">žlutý náramek jednoho hráče s modrým náramkem druhého hráče </w:t>
      </w:r>
    </w:p>
    <w:p w:rsidR="003505AB" w:rsidRDefault="004E29C8">
      <w:pPr>
        <w:numPr>
          <w:ilvl w:val="0"/>
          <w:numId w:val="1"/>
        </w:numPr>
        <w:ind w:right="713" w:hanging="175"/>
      </w:pPr>
      <w:r>
        <w:t xml:space="preserve">modrý náramek jednoho hráče se zeleným náramkem druhého hráče </w:t>
      </w:r>
    </w:p>
    <w:p w:rsidR="003505AB" w:rsidRDefault="004E29C8">
      <w:pPr>
        <w:numPr>
          <w:ilvl w:val="0"/>
          <w:numId w:val="1"/>
        </w:numPr>
        <w:ind w:right="713" w:hanging="175"/>
      </w:pPr>
      <w:r>
        <w:t xml:space="preserve">zelený náramek jednoho hráče se žlutým náramkem druhého hráče. </w:t>
      </w:r>
    </w:p>
    <w:p w:rsidR="003505AB" w:rsidRDefault="004E29C8">
      <w:pPr>
        <w:spacing w:after="120" w:line="259" w:lineRule="auto"/>
        <w:ind w:left="1680" w:firstLine="0"/>
        <w:jc w:val="left"/>
      </w:pPr>
      <w:r>
        <w:t xml:space="preserve"> </w:t>
      </w:r>
    </w:p>
    <w:p w:rsidR="003505AB" w:rsidRDefault="004E29C8">
      <w:pPr>
        <w:ind w:left="4" w:right="713"/>
      </w:pPr>
      <w:r>
        <w:t xml:space="preserve">Jakmile zazní slovo „Go“, hráči musí provést všechny kombinace uvedené na kartě.  </w:t>
      </w:r>
    </w:p>
    <w:p w:rsidR="003505AB" w:rsidRDefault="004E29C8">
      <w:pPr>
        <w:ind w:left="4" w:right="713"/>
      </w:pPr>
      <w:r>
        <w:t xml:space="preserve">Jakmile si jeden tým myslí, že úkol provedl, řekne „Stop“ a hráči druhého týmu zkontrolují, zda byly provedeny všechny kombinace uvedené na kartě. Pokud tým provedl zadání správně, získává kartu. </w:t>
      </w:r>
    </w:p>
    <w:p w:rsidR="003505AB" w:rsidRDefault="004E29C8">
      <w:pPr>
        <w:ind w:left="4" w:right="713"/>
      </w:pPr>
      <w:r>
        <w:t xml:space="preserve">Pokud došlo k chybě, kartu získává druhý tým. Další kartu vytáhne hráč týmu č. 2 a hra pokračuje. </w:t>
      </w:r>
    </w:p>
    <w:p w:rsidR="003505AB" w:rsidRDefault="004E29C8">
      <w:pPr>
        <w:spacing w:after="0" w:line="1180" w:lineRule="auto"/>
        <w:ind w:left="0" w:right="3483" w:firstLine="0"/>
      </w:pPr>
      <w:r>
        <w:rPr>
          <w:b/>
        </w:rPr>
        <w:t>Závěr hry:</w:t>
      </w:r>
      <w:r>
        <w:t xml:space="preserve"> Tým, který získal čtyři karty, vyhrává kolo hry.</w:t>
      </w:r>
      <w:r>
        <w:rPr>
          <w:i/>
          <w:color w:val="212121"/>
        </w:rPr>
        <w:t xml:space="preserve"> </w:t>
      </w:r>
    </w:p>
    <w:sectPr w:rsidR="003505AB">
      <w:pgSz w:w="11906" w:h="16838"/>
      <w:pgMar w:top="540" w:right="69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5450"/>
    <w:multiLevelType w:val="hybridMultilevel"/>
    <w:tmpl w:val="8B20D49A"/>
    <w:lvl w:ilvl="0" w:tplc="B2E6BC06">
      <w:start w:val="1"/>
      <w:numFmt w:val="bullet"/>
      <w:lvlText w:val="•"/>
      <w:lvlJc w:val="left"/>
      <w:pPr>
        <w:ind w:left="179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61588">
      <w:start w:val="1"/>
      <w:numFmt w:val="bullet"/>
      <w:lvlText w:val="o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A2958">
      <w:start w:val="1"/>
      <w:numFmt w:val="bullet"/>
      <w:lvlText w:val="▪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85064">
      <w:start w:val="1"/>
      <w:numFmt w:val="bullet"/>
      <w:lvlText w:val="•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2EF34">
      <w:start w:val="1"/>
      <w:numFmt w:val="bullet"/>
      <w:lvlText w:val="o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CF8C2">
      <w:start w:val="1"/>
      <w:numFmt w:val="bullet"/>
      <w:lvlText w:val="▪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2D23A">
      <w:start w:val="1"/>
      <w:numFmt w:val="bullet"/>
      <w:lvlText w:val="•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60D72">
      <w:start w:val="1"/>
      <w:numFmt w:val="bullet"/>
      <w:lvlText w:val="o"/>
      <w:lvlJc w:val="left"/>
      <w:pPr>
        <w:ind w:left="7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8C4D8">
      <w:start w:val="1"/>
      <w:numFmt w:val="bullet"/>
      <w:lvlText w:val="▪"/>
      <w:lvlJc w:val="left"/>
      <w:pPr>
        <w:ind w:left="7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AB"/>
    <w:rsid w:val="003505AB"/>
    <w:rsid w:val="00467F3B"/>
    <w:rsid w:val="004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96F9A-6BB9-46A3-8089-9D495EE2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0" w:line="250" w:lineRule="auto"/>
      <w:ind w:left="19" w:firstLine="9"/>
      <w:jc w:val="both"/>
    </w:pPr>
    <w:rPr>
      <w:rFonts w:ascii="Calibri" w:eastAsia="Calibri" w:hAnsi="Calibri" w:cs="Calibri"/>
      <w:color w:val="231F2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cp:lastModifiedBy>Administrator</cp:lastModifiedBy>
  <cp:revision>4</cp:revision>
  <dcterms:created xsi:type="dcterms:W3CDTF">2020-01-20T12:48:00Z</dcterms:created>
  <dcterms:modified xsi:type="dcterms:W3CDTF">2020-02-03T11:41:00Z</dcterms:modified>
</cp:coreProperties>
</file>